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14410400390625"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Serving Motherhood in the North Country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80419921875" w:line="240" w:lineRule="auto"/>
        <w:ind w:left="23.29437255859375"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HEART WELL HOMESTEAD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80419921875" w:line="240" w:lineRule="auto"/>
        <w:ind w:left="28.6944580078125"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Multiple Internships (FALL 2024)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480224609375" w:line="246.0857105255127" w:lineRule="auto"/>
        <w:ind w:left="4.82879638671875" w:right="29.7412109375" w:firstLine="8.964080810546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Heart Well Homestead is a 501©3 non-profit organization, based Plattsburgh--serving Clinton, Essex and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Franklin Counties--that is opening a home to assist pregnant and parenting mothers to provide them a</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safe, supportive, transitional residential program. With support from their community partners, Heart Well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Homestead will offer those in the program workshops in parenting, career coaching, financial literacy,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breastfeeding, and nutrition. Their vision is “to see healthy mothers and their children prepared to move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into a stable environment with the support of family, friends and community. [From Heart Well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white"/>
          <w:u w:val="none"/>
          <w:vertAlign w:val="baseline"/>
          <w:rtl w:val="0"/>
        </w:rPr>
        <w:t xml:space="preserve">Homestead printed literature]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2822265625" w:line="240" w:lineRule="auto"/>
        <w:ind w:left="1.54327392578125"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Applications </w:t>
      </w:r>
      <w:r w:rsidDel="00000000" w:rsidR="00000000" w:rsidRPr="00000000">
        <w:rPr>
          <w:rFonts w:ascii="Calibri" w:cs="Calibri" w:eastAsia="Calibri" w:hAnsi="Calibri"/>
          <w:b w:val="1"/>
          <w:i w:val="0"/>
          <w:smallCaps w:val="0"/>
          <w:strike w:val="0"/>
          <w:color w:val="000000"/>
          <w:sz w:val="28.079999923706055"/>
          <w:szCs w:val="28.079999923706055"/>
          <w:u w:val="single"/>
          <w:shd w:fill="auto" w:val="clear"/>
          <w:vertAlign w:val="baseline"/>
          <w:rtl w:val="0"/>
        </w:rPr>
        <w:t xml:space="preserve">Open Now until August </w:t>
      </w:r>
      <w:r w:rsidDel="00000000" w:rsidR="00000000" w:rsidRPr="00000000">
        <w:rPr>
          <w:rFonts w:ascii="Calibri" w:cs="Calibri" w:eastAsia="Calibri" w:hAnsi="Calibri"/>
          <w:b w:val="1"/>
          <w:sz w:val="28.079999923706055"/>
          <w:szCs w:val="28.079999923706055"/>
          <w:u w:val="single"/>
          <w:rtl w:val="0"/>
        </w:rPr>
        <w:t xml:space="preserve">29</w:t>
      </w:r>
      <w:r w:rsidDel="00000000" w:rsidR="00000000" w:rsidRPr="00000000">
        <w:rPr>
          <w:rFonts w:ascii="Calibri" w:cs="Calibri" w:eastAsia="Calibri" w:hAnsi="Calibri"/>
          <w:b w:val="1"/>
          <w:i w:val="0"/>
          <w:smallCaps w:val="0"/>
          <w:strike w:val="0"/>
          <w:color w:val="000000"/>
          <w:sz w:val="28.079999923706055"/>
          <w:szCs w:val="28.079999923706055"/>
          <w:u w:val="single"/>
          <w:shd w:fill="auto" w:val="clear"/>
          <w:vertAlign w:val="baseline"/>
          <w:rtl w:val="0"/>
        </w:rPr>
        <w:t xml:space="preserve">, 2024</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06494140625" w:line="240" w:lineRule="auto"/>
        <w:ind w:left="17.82958984375"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FINAL Due Date for Internship Proposals →</w:t>
      </w:r>
      <w:r w:rsidDel="00000000" w:rsidR="00000000" w:rsidRPr="00000000">
        <w:rPr>
          <w:rFonts w:ascii="Calibri" w:cs="Calibri" w:eastAsia="Calibri" w:hAnsi="Calibri"/>
          <w:b w:val="1"/>
          <w:sz w:val="28.079999923706055"/>
          <w:szCs w:val="28.079999923706055"/>
          <w:rtl w:val="0"/>
        </w:rPr>
        <w:t xml:space="preserve"> </w:t>
      </w:r>
      <w:r w:rsidDel="00000000" w:rsidR="00000000" w:rsidRPr="00000000">
        <w:rPr>
          <w:rFonts w:ascii="Calibri" w:cs="Calibri" w:eastAsia="Calibri" w:hAnsi="Calibri"/>
          <w:b w:val="1"/>
          <w:sz w:val="28.079999923706055"/>
          <w:szCs w:val="28.079999923706055"/>
          <w:u w:val="single"/>
          <w:rtl w:val="0"/>
        </w:rPr>
        <w:t xml:space="preserve">August 30</w:t>
      </w:r>
      <w:r w:rsidDel="00000000" w:rsidR="00000000" w:rsidRPr="00000000">
        <w:rPr>
          <w:rFonts w:ascii="Calibri" w:cs="Calibri" w:eastAsia="Calibri" w:hAnsi="Calibri"/>
          <w:b w:val="1"/>
          <w:i w:val="0"/>
          <w:smallCaps w:val="0"/>
          <w:strike w:val="0"/>
          <w:color w:val="000000"/>
          <w:sz w:val="28.079999923706055"/>
          <w:szCs w:val="28.079999923706055"/>
          <w:u w:val="single"/>
          <w:shd w:fill="auto" w:val="clear"/>
          <w:vertAlign w:val="baseline"/>
          <w:rtl w:val="0"/>
        </w:rPr>
        <w:t xml:space="preserve">, 2024 at 2:00 pm</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6.30615234375" w:line="240" w:lineRule="auto"/>
        <w:ind w:left="23.29437255859375"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Internship Descriptions: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4796142578125" w:line="404.1858673095703" w:lineRule="auto"/>
        <w:ind w:left="13.6895751953125" w:right="1002.412109375" w:firstLine="3.3120727539062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Multiple internship opportunities available. Minimum 3hr/week on site. Scheduling is flexible. </w:t>
      </w: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Ethnography, Education and Outreach-Needs Assessment:</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74951171875" w:line="259.1351795196533" w:lineRule="auto"/>
        <w:ind w:left="5.07843017578125" w:right="44.251708984375" w:firstLine="11.9232177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Intern will engage ethnographic/social science research skills, in order to learn about </w:t>
      </w:r>
      <w:r w:rsidDel="00000000" w:rsidR="00000000" w:rsidRPr="00000000">
        <w:rPr>
          <w:rFonts w:ascii="Calibri" w:cs="Calibri" w:eastAsia="Calibri" w:hAnsi="Calibri"/>
          <w:b w:val="1"/>
          <w:i w:val="1"/>
          <w:smallCaps w:val="0"/>
          <w:strike w:val="0"/>
          <w:color w:val="000000"/>
          <w:sz w:val="22.079999923706055"/>
          <w:szCs w:val="22.079999923706055"/>
          <w:highlight w:val="white"/>
          <w:u w:val="none"/>
          <w:vertAlign w:val="baseline"/>
          <w:rtl w:val="0"/>
        </w:rPr>
        <w:t xml:space="preserve">community needs</w:t>
      </w: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and develop an outreach/informational program to reach those women who might be eligible for Home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Well Homestead resources. Intern may focus on ways to connect with those in hard to reach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demographics, such as young women between the ages of 17-24, and those who live in less accessible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highlight w:val="white"/>
          <w:u w:val="none"/>
          <w:vertAlign w:val="baseline"/>
          <w:rtl w:val="0"/>
        </w:rPr>
        <w:t xml:space="preserve">regions in the North Country.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21826171875" w:line="240" w:lineRule="auto"/>
        <w:ind w:left="13.689575195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Donor Community and Network Map:</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61962890625" w:line="259.570255279541" w:lineRule="auto"/>
        <w:ind w:left="1.9873046875" w:right="0" w:firstLine="15.01434326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Intern will work to identify current and potential donors in the Tri-County area to understand who  donors are, where they are located and what motivates them to contribute to philanthropic programs in  the North Country. Intern will create a ‘</w:t>
      </w: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network map</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to provide community partner a visual  representation of donor trends in the area. Intern may engage in ethnographic/social science research  to participate in community events in which donors attend and interview donors on their decision making process.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72174072265625" w:line="240" w:lineRule="auto"/>
        <w:ind w:left="13.689575195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Minimum Requirements: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9268798828125" w:line="240" w:lineRule="auto"/>
        <w:ind w:left="377.6640319824219"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Minimum sophomore standing or POI.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2621459960938" w:line="259.6424961090088" w:lineRule="auto"/>
        <w:ind w:left="15.014495849609375" w:right="131.3525390625" w:hanging="12.806396484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 interest in the social sciences (e.g. anthropology, sociology, psychology, GWS, political science, etc.), Nursing, Social Work, fields in health and human services, mapping, ethnography, gender, fund-raising,  pregnancy and motherhood education and outreach, business, grant-writing, etc.</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6640319824219"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Initiative and the ability to collaborate with diverse groups of people.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267578125" w:line="243.38141441345215" w:lineRule="auto"/>
        <w:ind w:left="728.310546875" w:right="79.41162109375" w:hanging="350.6465148925781"/>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Enthusiasm and willingness to learn about needs of women and particularly the social,  economic, physical, mental and cultural needs of mothers and soon-to-be mothers in the North  Country, community outreach and education, human dynamics and culture.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015625" w:line="388.4325313568115" w:lineRule="auto"/>
        <w:ind w:left="0" w:right="256.07177734375" w:hanging="1.9873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These internships are sponsored by the Department of Anthropology but are open to all students who meet the above criteria. The internships are focused on the human dimensions of the experience,  in other words, it is ethnographically grounded. Interns are encouraged to enroll, concurrently, in the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Internship Seminar (ANT487A, 3 cr., FRI 12:00-2:45 110 Redcay)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 which the anthropological/social science aspects of the internships will be clarified through group discussion.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167724609375" w:line="240" w:lineRule="auto"/>
        <w:ind w:left="13.689575195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Required Application materials: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263671875" w:line="243.38072776794434" w:lineRule="auto"/>
        <w:ind w:left="1.9873046875" w:right="125.3271484375" w:firstLine="3.974304199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 brief statement of your particular interests and how the internship you are applying to in relates to  them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153076171875" w:line="240" w:lineRule="auto"/>
        <w:ind w:left="5.9616088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Resumé (if available)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263671875" w:line="240" w:lineRule="auto"/>
        <w:ind w:left="56.36169433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 list of any relevant courses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9256591796875" w:line="240" w:lineRule="auto"/>
        <w:ind w:left="5.9616088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 copy of your DegreeWorks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92626953125" w:line="388.06918144226074" w:lineRule="auto"/>
        <w:ind w:left="7.286376953125" w:right="639.90234375" w:hanging="7.28637695312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exact content and description of the internship--and the specific duties of each intern--will be made in close consultation with the intern, the site supervisor and the faculty supervisor, and stipulated in the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required internship contract.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9022216796875" w:line="240" w:lineRule="auto"/>
        <w:ind w:left="361.094512939453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 interested students are encouraged to contact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5205078125" w:line="240" w:lineRule="auto"/>
        <w:ind w:left="378.6145019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 Deborah Altamirano, Department of Anthropology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369.7344970703125" w:right="0" w:firstLine="0"/>
        <w:jc w:val="left"/>
        <w:rPr>
          <w:rFonts w:ascii="Calibri" w:cs="Calibri" w:eastAsia="Calibri" w:hAnsi="Calibri"/>
          <w:b w:val="0"/>
          <w:i w:val="0"/>
          <w:smallCaps w:val="0"/>
          <w:strike w:val="0"/>
          <w:color w:val="1155cc"/>
          <w:sz w:val="24"/>
          <w:szCs w:val="24"/>
          <w:u w:val="single"/>
          <w:shd w:fill="auto" w:val="clear"/>
          <w:vertAlign w:val="baseline"/>
        </w:rPr>
      </w:pPr>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deborah.altamirano@plattsburgh.edu</w:t>
      </w:r>
    </w:p>
    <w:sectPr>
      <w:pgSz w:h="15840" w:w="12240" w:orient="portrait"/>
      <w:pgMar w:bottom="1577.2799682617188" w:top="1423.599853515625" w:left="1442.0254516601562" w:right="1420.177001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